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0" w:rsidRDefault="00EB5635" w:rsidP="00E11074">
      <w:pPr>
        <w:pStyle w:val="a3"/>
      </w:pPr>
      <w:r>
        <w:t>Вопросы к экзамену по лекционному курсу</w:t>
      </w:r>
    </w:p>
    <w:p w:rsidR="00EB5635" w:rsidRDefault="00EB5635" w:rsidP="00E11074">
      <w:pPr>
        <w:pStyle w:val="a3"/>
      </w:pPr>
      <w:r>
        <w:t>Математические основы функционального программирования</w:t>
      </w:r>
    </w:p>
    <w:p w:rsidR="00E11074" w:rsidRDefault="00E11074" w:rsidP="00E11074">
      <w:pPr>
        <w:jc w:val="right"/>
        <w:rPr>
          <w:lang w:val="en-US"/>
        </w:rPr>
      </w:pPr>
    </w:p>
    <w:p w:rsidR="00EB5635" w:rsidRPr="00E11074" w:rsidRDefault="00E11074" w:rsidP="00E11074">
      <w:pPr>
        <w:jc w:val="right"/>
      </w:pPr>
      <w:r>
        <w:t>Лектор</w:t>
      </w:r>
      <w:r w:rsidRPr="00E11074">
        <w:t>:</w:t>
      </w:r>
      <w:r>
        <w:t xml:space="preserve"> Подловченко Р.И.</w:t>
      </w:r>
    </w:p>
    <w:p w:rsidR="00E11074" w:rsidRPr="00E11074" w:rsidRDefault="00E11074" w:rsidP="00E11074">
      <w:pPr>
        <w:jc w:val="right"/>
      </w:pPr>
      <w:r w:rsidRPr="00E11074">
        <w:t>2015 г.</w:t>
      </w:r>
    </w:p>
    <w:p w:rsidR="00EB5635" w:rsidRDefault="00EB5635"/>
    <w:p w:rsidR="00EB5635" w:rsidRDefault="00EB5635"/>
    <w:p w:rsidR="00EB5635" w:rsidRDefault="00EB5635" w:rsidP="00EB5635">
      <w:pPr>
        <w:numPr>
          <w:ilvl w:val="0"/>
          <w:numId w:val="1"/>
        </w:numPr>
      </w:pPr>
      <w:r>
        <w:t>Монотонные функции и лемма о естественном расширении.</w:t>
      </w:r>
    </w:p>
    <w:p w:rsidR="00777924" w:rsidRDefault="00777924" w:rsidP="00777924">
      <w:pPr>
        <w:ind w:left="360"/>
      </w:pPr>
    </w:p>
    <w:p w:rsidR="00EB5635" w:rsidRDefault="00EB5635" w:rsidP="00777924">
      <w:pPr>
        <w:numPr>
          <w:ilvl w:val="0"/>
          <w:numId w:val="1"/>
        </w:numPr>
      </w:pPr>
      <w:r>
        <w:t>Цепь монотонных функций и лемма о наименьшей верхней грани.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Теорема о непрерывности функционалов.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Теорема Клини о наименьшей неподвижной точке непрерывного функционала.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Правила вычисления (общее определение).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Шесть стандартных правил вычисления с демонстрацией их применения.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Диаграмма вычислений и соответствие между вычислительной последовательностью и путём в диаграмме.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Теорема Кадью о правилах вычислений.</w:t>
      </w:r>
    </w:p>
    <w:p w:rsidR="00777924" w:rsidRDefault="00777924" w:rsidP="00777924"/>
    <w:p w:rsidR="00777924" w:rsidRDefault="00777924" w:rsidP="00777924">
      <w:pPr>
        <w:numPr>
          <w:ilvl w:val="0"/>
          <w:numId w:val="1"/>
        </w:numPr>
      </w:pPr>
      <w:r>
        <w:t>Безопасные правила вычислений</w:t>
      </w:r>
      <w:r w:rsidR="00090348">
        <w:t xml:space="preserve"> и теорема Вийемана.</w:t>
      </w:r>
    </w:p>
    <w:p w:rsidR="00090348" w:rsidRDefault="00090348" w:rsidP="00090348"/>
    <w:p w:rsidR="00090348" w:rsidRDefault="00090348" w:rsidP="00777924">
      <w:pPr>
        <w:numPr>
          <w:ilvl w:val="0"/>
          <w:numId w:val="1"/>
        </w:numPr>
      </w:pPr>
      <w:r>
        <w:t xml:space="preserve">Доказательство безопасности </w:t>
      </w:r>
      <w:r w:rsidR="003D207C">
        <w:t>правил: параллельной самой внешней замены, свободного аргумента и полной подстановки.</w:t>
      </w:r>
    </w:p>
    <w:p w:rsidR="003D207C" w:rsidRDefault="003D207C" w:rsidP="003D207C"/>
    <w:p w:rsidR="003D207C" w:rsidRDefault="003D207C" w:rsidP="00777924">
      <w:pPr>
        <w:numPr>
          <w:ilvl w:val="0"/>
          <w:numId w:val="1"/>
        </w:numPr>
      </w:pPr>
      <w:r>
        <w:t>Условия, когда безопасным является правило самой левой замены.</w:t>
      </w:r>
    </w:p>
    <w:p w:rsidR="003D207C" w:rsidRDefault="003D207C" w:rsidP="003D207C"/>
    <w:p w:rsidR="00E10223" w:rsidRDefault="003D207C" w:rsidP="00777924">
      <w:pPr>
        <w:numPr>
          <w:ilvl w:val="0"/>
          <w:numId w:val="1"/>
        </w:numPr>
      </w:pPr>
      <w:r>
        <w:t>Системы рекур</w:t>
      </w:r>
      <w:r w:rsidR="00E10223">
        <w:t>сивных определений со многими фу</w:t>
      </w:r>
      <w:r>
        <w:t>нкциональными</w:t>
      </w:r>
      <w:r w:rsidR="00E10223">
        <w:t xml:space="preserve"> переменными (понятия и факты).</w:t>
      </w:r>
    </w:p>
    <w:p w:rsidR="00E10223" w:rsidRDefault="00E10223" w:rsidP="00E10223"/>
    <w:p w:rsidR="00E10223" w:rsidRDefault="00E10223" w:rsidP="00E10223">
      <w:pPr>
        <w:ind w:left="360"/>
      </w:pPr>
    </w:p>
    <w:p w:rsidR="003D207C" w:rsidRDefault="00E10223" w:rsidP="00E10223">
      <w:pPr>
        <w:ind w:left="360"/>
      </w:pPr>
      <w:r>
        <w:t>ПРИВОДИТЬ ПРИМЕРЫ ИСПОЛЬЗУЕМЫХ ПОНЯТИЙ</w:t>
      </w:r>
      <w:r w:rsidR="003D207C">
        <w:t xml:space="preserve"> </w:t>
      </w:r>
      <w:r>
        <w:t>И ДОКАЗЫВАЕМЫХ УТВЕРЖДЕНИЙ.</w:t>
      </w:r>
    </w:p>
    <w:sectPr w:rsidR="003D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0A7"/>
    <w:multiLevelType w:val="hybridMultilevel"/>
    <w:tmpl w:val="794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2F2F80"/>
    <w:rsid w:val="00090348"/>
    <w:rsid w:val="002F2F80"/>
    <w:rsid w:val="003D207C"/>
    <w:rsid w:val="00777924"/>
    <w:rsid w:val="0080446E"/>
    <w:rsid w:val="00E10223"/>
    <w:rsid w:val="00E11074"/>
    <w:rsid w:val="00E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next w:val="a"/>
    <w:link w:val="a4"/>
    <w:qFormat/>
    <w:rsid w:val="00E1107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11074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pellman</cp:lastModifiedBy>
  <cp:revision>2</cp:revision>
  <dcterms:created xsi:type="dcterms:W3CDTF">2015-12-09T21:00:00Z</dcterms:created>
  <dcterms:modified xsi:type="dcterms:W3CDTF">2015-12-09T21:00:00Z</dcterms:modified>
</cp:coreProperties>
</file>