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D3" w:rsidRPr="005F3DAE" w:rsidRDefault="00460BD3" w:rsidP="00460BD3">
      <w:pPr>
        <w:pStyle w:val="Heading1"/>
        <w:jc w:val="center"/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</w:pPr>
      <w:bookmarkStart w:id="0" w:name="_GoBack"/>
      <w:r w:rsidRPr="005F3DAE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 xml:space="preserve">Спецсеминар «Теория управляющих систем и </w:t>
      </w:r>
      <w:bookmarkEnd w:id="0"/>
      <w:r w:rsidRPr="005F3DAE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>математические модели СБИС»</w:t>
      </w:r>
    </w:p>
    <w:p w:rsidR="00460BD3" w:rsidRPr="00A86296" w:rsidRDefault="00460BD3" w:rsidP="00460BD3">
      <w:pPr>
        <w:spacing w:after="120" w:line="240" w:lineRule="auto"/>
        <w:jc w:val="center"/>
        <w:rPr>
          <w:lang w:val="ru-RU"/>
        </w:rPr>
      </w:pPr>
      <w:r w:rsidRPr="00A86296">
        <w:rPr>
          <w:lang w:val="ru-RU"/>
        </w:rPr>
        <w:t>(для студентов 4 курса, магистров, аспирантов)</w:t>
      </w:r>
    </w:p>
    <w:p w:rsidR="00460BD3" w:rsidRPr="00E95B56" w:rsidRDefault="00460BD3" w:rsidP="00460BD3">
      <w:pPr>
        <w:jc w:val="center"/>
        <w:rPr>
          <w:lang w:val="ru-RU"/>
        </w:rPr>
      </w:pPr>
      <w:r w:rsidRPr="00A86296">
        <w:rPr>
          <w:lang w:val="ru-RU"/>
        </w:rPr>
        <w:t>Проходит по пятницам, с 16.20 в аудитории 505</w:t>
      </w:r>
    </w:p>
    <w:p w:rsidR="00E95B56" w:rsidRPr="00E95B56" w:rsidRDefault="00E95B56" w:rsidP="00E95B56">
      <w:pPr>
        <w:pBdr>
          <w:bottom w:val="single" w:sz="12" w:space="1" w:color="auto"/>
        </w:pBdr>
        <w:spacing w:after="120" w:line="240" w:lineRule="auto"/>
        <w:jc w:val="center"/>
        <w:rPr>
          <w:lang w:val="ru-RU"/>
        </w:rPr>
      </w:pPr>
      <w:r w:rsidRPr="00E95B56">
        <w:rPr>
          <w:lang w:val="ru-RU"/>
        </w:rPr>
        <w:t xml:space="preserve">14 октября состоится </w:t>
      </w:r>
      <w:r w:rsidRPr="00E95B56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доклад Любича И.Г. по статье </w:t>
      </w:r>
      <w:r w:rsidRPr="00E95B56">
        <w:rPr>
          <w:lang w:val="ru-RU"/>
        </w:rPr>
        <w:t>Попкова К.А. "О единичных диагностических тестах для схем из функциональных элементов в базисе Жегалкина".</w:t>
      </w:r>
    </w:p>
    <w:p w:rsidR="00CC2489" w:rsidRPr="00E060B7" w:rsidRDefault="00CC2489" w:rsidP="00CC2489">
      <w:pPr>
        <w:jc w:val="center"/>
        <w:rPr>
          <w:rFonts w:ascii="Arial" w:hAnsi="Arial" w:cs="Arial"/>
          <w:sz w:val="28"/>
          <w:szCs w:val="28"/>
          <w:lang w:val="ru-RU" w:eastAsia="ru-RU" w:bidi="ru-RU"/>
        </w:rPr>
      </w:pPr>
    </w:p>
    <w:p w:rsidR="00CC2489" w:rsidRPr="00E060B7" w:rsidRDefault="00CC2489" w:rsidP="00CC2489">
      <w:pPr>
        <w:jc w:val="center"/>
        <w:rPr>
          <w:rFonts w:ascii="Arial" w:hAnsi="Arial" w:cs="Arial"/>
          <w:sz w:val="28"/>
          <w:szCs w:val="28"/>
          <w:lang w:val="ru-RU" w:eastAsia="ru-RU" w:bidi="ru-RU"/>
        </w:rPr>
      </w:pPr>
      <w:r w:rsidRPr="00E060B7">
        <w:rPr>
          <w:rFonts w:ascii="Arial" w:hAnsi="Arial" w:cs="Arial"/>
          <w:sz w:val="28"/>
          <w:szCs w:val="28"/>
          <w:lang w:val="ru-RU" w:eastAsia="ru-RU" w:bidi="ru-RU"/>
        </w:rPr>
        <w:t>Аннотация</w:t>
      </w:r>
    </w:p>
    <w:p w:rsidR="00DB0607" w:rsidRPr="00DB0607" w:rsidRDefault="00DB0607" w:rsidP="00DB0607">
      <w:pPr>
        <w:pStyle w:val="BodyText1"/>
        <w:shd w:val="clear" w:color="auto" w:fill="auto"/>
        <w:spacing w:before="20" w:line="240" w:lineRule="auto"/>
        <w:ind w:left="57" w:right="57" w:firstLine="380"/>
        <w:rPr>
          <w:rStyle w:val="Bodytext105pt"/>
          <w:rFonts w:ascii="Arial" w:hAnsi="Arial" w:cs="Arial"/>
          <w:i/>
          <w:sz w:val="24"/>
          <w:szCs w:val="24"/>
        </w:rPr>
      </w:pPr>
    </w:p>
    <w:p w:rsidR="00CC2489" w:rsidRPr="00E060B7" w:rsidRDefault="00E95B56" w:rsidP="00E95B56">
      <w:pPr>
        <w:ind w:left="57" w:right="57"/>
        <w:rPr>
          <w:lang w:val="ru-RU"/>
        </w:rPr>
      </w:pPr>
      <w:r w:rsidRPr="00E95B56">
        <w:rPr>
          <w:lang w:val="ru-RU"/>
        </w:rPr>
        <w:t>Рассматривается задача синте</w:t>
      </w:r>
      <w:r>
        <w:rPr>
          <w:lang w:val="ru-RU"/>
        </w:rPr>
        <w:t>за неизбыточных схем из функцио</w:t>
      </w:r>
      <w:r w:rsidRPr="00E95B56">
        <w:rPr>
          <w:lang w:val="ru-RU"/>
        </w:rPr>
        <w:t xml:space="preserve">нальных элементов в базисе {&amp;, </w:t>
      </w:r>
      <w:r w:rsidRPr="00E95B56">
        <w:rPr>
          <w:rFonts w:ascii="Cambria Math" w:hAnsi="Cambria Math" w:cs="Cambria Math"/>
          <w:lang w:val="ru-RU"/>
        </w:rPr>
        <w:t>⊕</w:t>
      </w:r>
      <w:r w:rsidRPr="00E95B56">
        <w:rPr>
          <w:lang w:val="ru-RU"/>
        </w:rPr>
        <w:t xml:space="preserve">, 1, 0}, </w:t>
      </w:r>
      <w:r w:rsidRPr="00E95B56">
        <w:rPr>
          <w:rFonts w:ascii="Calibri" w:hAnsi="Calibri" w:cs="Calibri"/>
          <w:lang w:val="ru-RU"/>
        </w:rPr>
        <w:t>реализующи</w:t>
      </w:r>
      <w:r w:rsidRPr="00E95B56">
        <w:rPr>
          <w:lang w:val="ru-RU"/>
        </w:rPr>
        <w:t>х булевы функции</w:t>
      </w:r>
      <w:r>
        <w:rPr>
          <w:lang w:val="ru-RU"/>
        </w:rPr>
        <w:t xml:space="preserve"> </w:t>
      </w:r>
      <w:r w:rsidRPr="00E95B56">
        <w:rPr>
          <w:lang w:val="ru-RU"/>
        </w:rPr>
        <w:t>от n переменных и допускающих короткие единичные диагностические</w:t>
      </w:r>
      <w:r>
        <w:rPr>
          <w:lang w:val="ru-RU"/>
        </w:rPr>
        <w:t xml:space="preserve"> </w:t>
      </w:r>
      <w:r w:rsidRPr="00E95B56">
        <w:rPr>
          <w:lang w:val="ru-RU"/>
        </w:rPr>
        <w:t>тесты относительно константных неисп</w:t>
      </w:r>
      <w:r>
        <w:rPr>
          <w:lang w:val="ru-RU"/>
        </w:rPr>
        <w:t>равностей типа 0 на выходах эле</w:t>
      </w:r>
      <w:r w:rsidRPr="00E95B56">
        <w:rPr>
          <w:lang w:val="ru-RU"/>
        </w:rPr>
        <w:t>ментов. Для каждой булевой функции найдено минимально возможное</w:t>
      </w:r>
      <w:r>
        <w:rPr>
          <w:lang w:val="ru-RU"/>
        </w:rPr>
        <w:t xml:space="preserve"> </w:t>
      </w:r>
      <w:r w:rsidRPr="00E95B56">
        <w:rPr>
          <w:lang w:val="ru-RU"/>
        </w:rPr>
        <w:t>значение длины такого теста. В частнос</w:t>
      </w:r>
      <w:r>
        <w:rPr>
          <w:lang w:val="ru-RU"/>
        </w:rPr>
        <w:t>ти, доказано, что оно не превос</w:t>
      </w:r>
      <w:r w:rsidRPr="00E95B56">
        <w:rPr>
          <w:lang w:val="ru-RU"/>
        </w:rPr>
        <w:t>ходит двух.</w:t>
      </w:r>
    </w:p>
    <w:sectPr w:rsidR="00CC2489" w:rsidRPr="00E060B7" w:rsidSect="001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1"/>
    <w:rsid w:val="00112730"/>
    <w:rsid w:val="002D68C7"/>
    <w:rsid w:val="00430AC7"/>
    <w:rsid w:val="00460BD3"/>
    <w:rsid w:val="0065133F"/>
    <w:rsid w:val="006638C8"/>
    <w:rsid w:val="00765E0F"/>
    <w:rsid w:val="008F27F6"/>
    <w:rsid w:val="00A73211"/>
    <w:rsid w:val="00AF6C76"/>
    <w:rsid w:val="00CC2489"/>
    <w:rsid w:val="00DB0607"/>
    <w:rsid w:val="00E060B7"/>
    <w:rsid w:val="00E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0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Normal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06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0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Normal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0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F98A7-6113-4B0F-8436-712A34E1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Lubich, Ilya</cp:lastModifiedBy>
  <cp:revision>2</cp:revision>
  <cp:lastPrinted>2016-09-28T17:45:00Z</cp:lastPrinted>
  <dcterms:created xsi:type="dcterms:W3CDTF">2016-10-12T08:47:00Z</dcterms:created>
  <dcterms:modified xsi:type="dcterms:W3CDTF">2016-10-12T08:47:00Z</dcterms:modified>
</cp:coreProperties>
</file>