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6" w:rsidRPr="005F3DAE" w:rsidRDefault="008F27F6" w:rsidP="008F27F6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Некоторые вопросы теории управляющих систем</w:t>
      </w: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»</w:t>
      </w:r>
    </w:p>
    <w:p w:rsidR="008F27F6" w:rsidRPr="00CC2489" w:rsidRDefault="008F27F6" w:rsidP="008F27F6">
      <w:pPr>
        <w:spacing w:after="120" w:line="240" w:lineRule="auto"/>
        <w:jc w:val="center"/>
      </w:pPr>
      <w:r w:rsidRPr="00CC2489">
        <w:t xml:space="preserve">(для студентов </w:t>
      </w:r>
      <w:r>
        <w:t>3</w:t>
      </w:r>
      <w:r w:rsidRPr="00CC2489">
        <w:t xml:space="preserve"> курса)</w:t>
      </w:r>
    </w:p>
    <w:p w:rsidR="008F27F6" w:rsidRPr="00BA06C4" w:rsidRDefault="008F27F6" w:rsidP="008F27F6">
      <w:pPr>
        <w:spacing w:after="120" w:line="240" w:lineRule="auto"/>
        <w:jc w:val="center"/>
      </w:pPr>
      <w:r w:rsidRPr="00CC2489">
        <w:t>Проходит по пятницам, с 16.20 в аудитор</w:t>
      </w:r>
      <w:r>
        <w:t xml:space="preserve">ии </w:t>
      </w:r>
      <w:r w:rsidRPr="00BA06C4">
        <w:t>580</w:t>
      </w:r>
    </w:p>
    <w:p w:rsidR="008F27F6" w:rsidRDefault="008F27F6" w:rsidP="008F27F6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A06C4">
        <w:t>1</w:t>
      </w:r>
      <w:r>
        <w:t>8</w:t>
      </w:r>
      <w:r w:rsidRPr="00BA06C4">
        <w:t xml:space="preserve"> </w:t>
      </w:r>
      <w:r>
        <w:t>марта</w:t>
      </w:r>
      <w:r w:rsidRPr="00CC2489">
        <w:t xml:space="preserve"> состоится </w:t>
      </w:r>
      <w: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оклад Чемодановой О.М. по статье Храпченко В.М. «О соотношении между сложностью и глубиной формул».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73211" w:rsidRPr="00CC2489" w:rsidRDefault="006638C8" w:rsidP="00CC2489">
      <w:pPr>
        <w:pStyle w:val="Heading1"/>
        <w:rPr>
          <w:rFonts w:ascii="Arial" w:hAnsi="Arial" w:cs="Arial"/>
        </w:rPr>
      </w:pPr>
      <w:r w:rsidRPr="008F27F6">
        <w:rPr>
          <w:rStyle w:val="Heading112ptBold"/>
          <w:rFonts w:ascii="Arial" w:hAnsi="Arial" w:cs="Arial"/>
          <w:b/>
          <w:sz w:val="20"/>
          <w:szCs w:val="20"/>
        </w:rPr>
        <w:t>В.М. Храпченко</w:t>
      </w:r>
      <w:r>
        <w:rPr>
          <w:rStyle w:val="Heading112ptBold"/>
          <w:rFonts w:ascii="Arial" w:hAnsi="Arial" w:cs="Arial"/>
          <w:b/>
        </w:rPr>
        <w:t xml:space="preserve"> «</w:t>
      </w:r>
      <w:r w:rsidR="008F27F6">
        <w:rPr>
          <w:rFonts w:ascii="Arial" w:hAnsi="Arial" w:cs="Arial"/>
          <w:color w:val="000000"/>
          <w:sz w:val="19"/>
          <w:szCs w:val="19"/>
          <w:shd w:val="clear" w:color="auto" w:fill="FFFFFF"/>
        </w:rPr>
        <w:t>О соотношении между сложностью и глубиной формул</w:t>
      </w:r>
      <w:r>
        <w:rPr>
          <w:rStyle w:val="Heading112ptBold"/>
          <w:rFonts w:ascii="Arial" w:hAnsi="Arial" w:cs="Arial"/>
          <w:b/>
        </w:rPr>
        <w:t>»</w:t>
      </w:r>
    </w:p>
    <w:p w:rsidR="00A73211" w:rsidRPr="008F27F6" w:rsidRDefault="008F27F6" w:rsidP="00CC2489">
      <w:pPr>
        <w:pStyle w:val="BodyText1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4"/>
          <w:szCs w:val="24"/>
          <w:lang w:val="ru-RU"/>
        </w:rPr>
      </w:pPr>
      <w:r>
        <w:rPr>
          <w:rStyle w:val="Bodytext105pt"/>
          <w:rFonts w:ascii="Arial" w:hAnsi="Arial" w:cs="Arial"/>
          <w:sz w:val="24"/>
          <w:szCs w:val="24"/>
        </w:rPr>
        <w:t xml:space="preserve">Доказывается, что для любой формулы алгебры логики сложности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L</w:t>
      </w:r>
      <w:r w:rsidRPr="008F27F6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в стандартном базисе существует эквивалентная ей формула, глубина которой не болеше, чем </w:t>
      </w:r>
      <m:oMath>
        <m:r>
          <m:rPr>
            <m:sty m:val="p"/>
          </m:rPr>
          <w:rPr>
            <w:rStyle w:val="Bodytext105pt"/>
            <w:rFonts w:ascii="Cambria Math" w:hAnsi="Cambria Math" w:cs="Arial"/>
            <w:sz w:val="24"/>
            <w:szCs w:val="24"/>
          </w:rPr>
          <m:t>1.73</m:t>
        </m:r>
        <m:func>
          <m:funcPr>
            <m:ctrlPr>
              <w:rPr>
                <w:rStyle w:val="Bodytext105pt"/>
                <w:rFonts w:ascii="Cambria Math" w:hAnsi="Cambria Math" w:cs="Arial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L</m:t>
            </m:r>
          </m:e>
        </m:func>
        <m:r>
          <m:rPr>
            <m:sty m:val="p"/>
          </m:rPr>
          <w:rPr>
            <w:rStyle w:val="Bodytext105pt"/>
            <w:rFonts w:ascii="Cambria Math" w:hAnsi="Cambria Math" w:cs="Arial"/>
            <w:sz w:val="24"/>
            <w:szCs w:val="24"/>
          </w:rPr>
          <m:t>+d</m:t>
        </m:r>
      </m:oMath>
      <w:r>
        <w:rPr>
          <w:rStyle w:val="Bodytext105pt"/>
          <w:rFonts w:ascii="Arial" w:hAnsi="Arial" w:cs="Arial"/>
          <w:sz w:val="24"/>
          <w:szCs w:val="24"/>
        </w:rPr>
        <w:t>,</w:t>
      </w:r>
      <w:r w:rsidRPr="008F27F6">
        <w:rPr>
          <w:rStyle w:val="Bodytext105p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Style w:val="Bodytext105pt"/>
          <w:rFonts w:ascii="Arial" w:hAnsi="Arial" w:cs="Arial"/>
          <w:sz w:val="24"/>
          <w:szCs w:val="24"/>
        </w:rPr>
        <w:t xml:space="preserve">где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d</w:t>
      </w:r>
      <w:r w:rsidRPr="008F27F6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>–некоторая константа.</w:t>
      </w:r>
    </w:p>
    <w:p w:rsidR="00112730" w:rsidRPr="00CC2489" w:rsidRDefault="00112730" w:rsidP="00A73211">
      <w:pPr>
        <w:ind w:left="57" w:right="57"/>
        <w:rPr>
          <w:rFonts w:ascii="Arial" w:hAnsi="Arial" w:cs="Arial"/>
        </w:rPr>
      </w:pPr>
    </w:p>
    <w:p w:rsidR="00CC2489" w:rsidRPr="00CC2489" w:rsidRDefault="008F27F6" w:rsidP="00A73211">
      <w:pPr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Методы дискретного анализа в синтезе управляющих систем. Вып. 32 Новосибирск, 1978, с.76-94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65133F"/>
    <w:rsid w:val="006638C8"/>
    <w:rsid w:val="00765E0F"/>
    <w:rsid w:val="008F27F6"/>
    <w:rsid w:val="00A73211"/>
    <w:rsid w:val="00AF6C76"/>
    <w:rsid w:val="00CC2489"/>
    <w:rsid w:val="00C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23AD-30CA-4DCF-AEF0-D530393F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2</cp:revision>
  <dcterms:created xsi:type="dcterms:W3CDTF">2016-03-16T07:58:00Z</dcterms:created>
  <dcterms:modified xsi:type="dcterms:W3CDTF">2016-03-16T07:58:00Z</dcterms:modified>
</cp:coreProperties>
</file>